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586" w:rsidRPr="005214AA" w:rsidRDefault="00057773">
      <w:pPr>
        <w:pStyle w:val="western"/>
        <w:spacing w:after="0"/>
        <w:rPr>
          <w:rFonts w:asciiTheme="minorBidi" w:hAnsiTheme="minorBidi" w:cstheme="minorBidi"/>
          <w:color w:val="7F7F7F" w:themeColor="text1" w:themeTint="80"/>
          <w:sz w:val="40"/>
          <w:szCs w:val="40"/>
        </w:rPr>
      </w:pPr>
      <w:r w:rsidRPr="005214AA">
        <w:rPr>
          <w:rFonts w:asciiTheme="minorBidi" w:hAnsiTheme="minorBidi" w:cstheme="minorBidi"/>
          <w:b/>
          <w:bCs/>
          <w:color w:val="7F7F7F" w:themeColor="text1" w:themeTint="80"/>
          <w:sz w:val="40"/>
          <w:szCs w:val="40"/>
          <w:rtl/>
        </w:rPr>
        <w:t xml:space="preserve">أنوع </w:t>
      </w:r>
      <w:bookmarkStart w:id="0" w:name="_GoBack"/>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w:t>
      </w:r>
      <w:bookmarkEnd w:id="0"/>
      <w:r w:rsidRPr="005214AA">
        <w:rPr>
          <w:rFonts w:asciiTheme="minorBidi" w:hAnsiTheme="minorBidi" w:cstheme="minorBidi"/>
          <w:b/>
          <w:bCs/>
          <w:color w:val="7F7F7F" w:themeColor="text1" w:themeTint="80"/>
          <w:sz w:val="40"/>
          <w:szCs w:val="40"/>
          <w:rtl/>
        </w:rPr>
        <w:t>وتصميمها</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أنواع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br/>
        <w:t xml:space="preserve">4 – 1 تقسيم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من حيث الاستخدام </w:t>
      </w:r>
      <w:r w:rsidRPr="005214AA">
        <w:rPr>
          <w:rFonts w:asciiTheme="minorBidi" w:hAnsiTheme="minorBidi" w:cstheme="minorBidi"/>
          <w:b/>
          <w:bCs/>
          <w:color w:val="7F7F7F" w:themeColor="text1" w:themeTint="80"/>
          <w:sz w:val="40"/>
          <w:szCs w:val="40"/>
          <w:rtl/>
        </w:rPr>
        <w:br/>
        <w:t xml:space="preserve">4 – 1 – 1 – </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سيارات ومشاه . </w:t>
      </w:r>
      <w:r w:rsidRPr="005214AA">
        <w:rPr>
          <w:rFonts w:asciiTheme="minorBidi" w:hAnsiTheme="minorBidi" w:cstheme="minorBidi"/>
          <w:b/>
          <w:bCs/>
          <w:color w:val="7F7F7F" w:themeColor="text1" w:themeTint="80"/>
          <w:sz w:val="40"/>
          <w:szCs w:val="40"/>
          <w:rtl/>
        </w:rPr>
        <w:br/>
        <w:t xml:space="preserve">4 – 1 – 2 – </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سكك حديدية . </w:t>
      </w:r>
      <w:r w:rsidRPr="005214AA">
        <w:rPr>
          <w:rFonts w:asciiTheme="minorBidi" w:hAnsiTheme="minorBidi" w:cstheme="minorBidi"/>
          <w:b/>
          <w:bCs/>
          <w:color w:val="7F7F7F" w:themeColor="text1" w:themeTint="80"/>
          <w:sz w:val="40"/>
          <w:szCs w:val="40"/>
          <w:rtl/>
        </w:rPr>
        <w:br/>
        <w:t xml:space="preserve">4 – 1 – 3 – </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مشاه . </w:t>
      </w:r>
      <w:r w:rsidRPr="005214AA">
        <w:rPr>
          <w:rFonts w:asciiTheme="minorBidi" w:hAnsiTheme="minorBidi" w:cstheme="minorBidi"/>
          <w:b/>
          <w:bCs/>
          <w:color w:val="7F7F7F" w:themeColor="text1" w:themeTint="80"/>
          <w:sz w:val="40"/>
          <w:szCs w:val="40"/>
          <w:rtl/>
        </w:rPr>
        <w:br/>
        <w:t xml:space="preserve">4 – 1 – 4 – </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خطوط الأنابيب </w:t>
      </w:r>
      <w:r w:rsidRPr="005214AA">
        <w:rPr>
          <w:rFonts w:asciiTheme="minorBidi" w:hAnsiTheme="minorBidi" w:cstheme="minorBidi"/>
          <w:b/>
          <w:bCs/>
          <w:color w:val="7F7F7F" w:themeColor="text1" w:themeTint="80"/>
          <w:sz w:val="40"/>
          <w:szCs w:val="40"/>
          <w:rtl/>
        </w:rPr>
        <w:br/>
        <w:t xml:space="preserve">خطوط أنابيب بترول – مياه – صرف صحي . </w:t>
      </w:r>
      <w:r w:rsidRPr="005214AA">
        <w:rPr>
          <w:rFonts w:asciiTheme="minorBidi" w:hAnsiTheme="minorBidi" w:cstheme="minorBidi"/>
          <w:b/>
          <w:bCs/>
          <w:color w:val="7F7F7F" w:themeColor="text1" w:themeTint="80"/>
          <w:sz w:val="40"/>
          <w:szCs w:val="40"/>
          <w:rtl/>
        </w:rPr>
        <w:br/>
        <w:t xml:space="preserve">4 – 1 – 5 –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المؤقتة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4 – 2 تقسيم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من حيث مواد البناء ، </w:t>
      </w:r>
      <w:r w:rsidRPr="005214AA">
        <w:rPr>
          <w:rFonts w:asciiTheme="minorBidi" w:hAnsiTheme="minorBidi" w:cstheme="minorBidi"/>
          <w:b/>
          <w:bCs/>
          <w:color w:val="7F7F7F" w:themeColor="text1" w:themeTint="80"/>
          <w:sz w:val="40"/>
          <w:szCs w:val="40"/>
          <w:rtl/>
        </w:rPr>
        <w:br/>
        <w:t xml:space="preserve">4 – 2 – 1 – </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خرسانية . </w:t>
      </w:r>
      <w:r w:rsidRPr="005214AA">
        <w:rPr>
          <w:rFonts w:asciiTheme="minorBidi" w:hAnsiTheme="minorBidi" w:cstheme="minorBidi"/>
          <w:b/>
          <w:bCs/>
          <w:color w:val="7F7F7F" w:themeColor="text1" w:themeTint="80"/>
          <w:sz w:val="40"/>
          <w:szCs w:val="40"/>
          <w:rtl/>
        </w:rPr>
        <w:br/>
        <w:t xml:space="preserve">4 – 2 – 1 – 1– </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خرسانية مصبوبة بالموقع . </w:t>
      </w:r>
      <w:r w:rsidRPr="005214AA">
        <w:rPr>
          <w:rFonts w:asciiTheme="minorBidi" w:hAnsiTheme="minorBidi" w:cstheme="minorBidi"/>
          <w:b/>
          <w:bCs/>
          <w:color w:val="7F7F7F" w:themeColor="text1" w:themeTint="80"/>
          <w:sz w:val="40"/>
          <w:szCs w:val="40"/>
          <w:rtl/>
        </w:rPr>
        <w:br/>
        <w:t xml:space="preserve">4 – 2 – 1 – 2– </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خرسانية سابقة الصب . </w:t>
      </w:r>
      <w:r w:rsidRPr="005214AA">
        <w:rPr>
          <w:rFonts w:asciiTheme="minorBidi" w:hAnsiTheme="minorBidi" w:cstheme="minorBidi"/>
          <w:b/>
          <w:bCs/>
          <w:color w:val="7F7F7F" w:themeColor="text1" w:themeTint="80"/>
          <w:sz w:val="40"/>
          <w:szCs w:val="40"/>
          <w:rtl/>
        </w:rPr>
        <w:br/>
        <w:t xml:space="preserve">4 – 2 – 1 – 3– </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خرسانية مصبوبة بالموقع سابقة الإجهاد . </w:t>
      </w:r>
      <w:r w:rsidRPr="005214AA">
        <w:rPr>
          <w:rFonts w:asciiTheme="minorBidi" w:hAnsiTheme="minorBidi" w:cstheme="minorBidi"/>
          <w:b/>
          <w:bCs/>
          <w:color w:val="7F7F7F" w:themeColor="text1" w:themeTint="80"/>
          <w:sz w:val="40"/>
          <w:szCs w:val="40"/>
          <w:rtl/>
        </w:rPr>
        <w:br/>
        <w:t xml:space="preserve">4 – 2 – 1 – 4– </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خرسانية سابقة الصب سابقة الإجهاد . </w:t>
      </w:r>
      <w:r w:rsidRPr="005214AA">
        <w:rPr>
          <w:rFonts w:asciiTheme="minorBidi" w:hAnsiTheme="minorBidi" w:cstheme="minorBidi"/>
          <w:b/>
          <w:bCs/>
          <w:color w:val="7F7F7F" w:themeColor="text1" w:themeTint="80"/>
          <w:sz w:val="40"/>
          <w:szCs w:val="40"/>
          <w:rtl/>
        </w:rPr>
        <w:br/>
        <w:t xml:space="preserve">4 – 2 – 2 – </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معدنية</w:t>
      </w:r>
      <w:r w:rsidRPr="005214AA">
        <w:rPr>
          <w:rFonts w:asciiTheme="minorBidi" w:hAnsiTheme="minorBidi" w:cstheme="minorBidi"/>
          <w:b/>
          <w:bCs/>
          <w:color w:val="7F7F7F" w:themeColor="text1" w:themeTint="80"/>
          <w:sz w:val="40"/>
          <w:szCs w:val="40"/>
          <w:rtl/>
        </w:rPr>
        <w:br/>
        <w:t xml:space="preserve">4 – 2 – 2 – 1- </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الجمالونات المعدنية . </w:t>
      </w:r>
      <w:r w:rsidRPr="005214AA">
        <w:rPr>
          <w:rFonts w:asciiTheme="minorBidi" w:hAnsiTheme="minorBidi" w:cstheme="minorBidi"/>
          <w:b/>
          <w:bCs/>
          <w:color w:val="7F7F7F" w:themeColor="text1" w:themeTint="80"/>
          <w:sz w:val="40"/>
          <w:szCs w:val="40"/>
          <w:rtl/>
        </w:rPr>
        <w:br/>
        <w:t xml:space="preserve">4 – 2 – 2 – 2– </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الكمرات المعدنية . </w:t>
      </w:r>
      <w:r w:rsidRPr="005214AA">
        <w:rPr>
          <w:rFonts w:asciiTheme="minorBidi" w:hAnsiTheme="minorBidi" w:cstheme="minorBidi"/>
          <w:b/>
          <w:bCs/>
          <w:color w:val="7F7F7F" w:themeColor="text1" w:themeTint="80"/>
          <w:sz w:val="40"/>
          <w:szCs w:val="40"/>
          <w:rtl/>
        </w:rPr>
        <w:br/>
        <w:t xml:space="preserve">4 – 2 – 2 – 3– </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معدنية معلقة ، </w:t>
      </w:r>
      <w:r w:rsidRPr="005214AA">
        <w:rPr>
          <w:rFonts w:asciiTheme="minorBidi" w:hAnsiTheme="minorBidi" w:cstheme="minorBidi"/>
          <w:b/>
          <w:bCs/>
          <w:color w:val="7F7F7F" w:themeColor="text1" w:themeTint="80"/>
          <w:sz w:val="40"/>
          <w:szCs w:val="40"/>
          <w:rtl/>
        </w:rPr>
        <w:br/>
        <w:t xml:space="preserve">4 – 2 – 3 – </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خرسانية ومعدنية .</w:t>
      </w:r>
      <w:r w:rsidRPr="005214AA">
        <w:rPr>
          <w:rFonts w:asciiTheme="minorBidi" w:hAnsiTheme="minorBidi" w:cstheme="minorBidi"/>
          <w:b/>
          <w:bCs/>
          <w:color w:val="7F7F7F" w:themeColor="text1" w:themeTint="80"/>
          <w:sz w:val="40"/>
          <w:szCs w:val="40"/>
          <w:rtl/>
        </w:rPr>
        <w:br/>
        <w:t xml:space="preserve">4 – 2 – 3 – 1–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الخرسانية المعلقة . </w:t>
      </w:r>
      <w:r w:rsidRPr="005214AA">
        <w:rPr>
          <w:rFonts w:asciiTheme="minorBidi" w:hAnsiTheme="minorBidi" w:cstheme="minorBidi"/>
          <w:b/>
          <w:bCs/>
          <w:color w:val="7F7F7F" w:themeColor="text1" w:themeTint="80"/>
          <w:sz w:val="40"/>
          <w:szCs w:val="40"/>
          <w:rtl/>
        </w:rPr>
        <w:br/>
        <w:t xml:space="preserve">4 – 2 – 3 – 2–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الخشبية المعدنية </w:t>
      </w:r>
      <w:r w:rsidRPr="005214AA">
        <w:rPr>
          <w:rFonts w:asciiTheme="minorBidi" w:hAnsiTheme="minorBidi" w:cstheme="minorBidi"/>
          <w:b/>
          <w:bCs/>
          <w:color w:val="7F7F7F" w:themeColor="text1" w:themeTint="80"/>
          <w:sz w:val="40"/>
          <w:szCs w:val="40"/>
          <w:rtl/>
        </w:rPr>
        <w:br/>
        <w:t>كباري المشاه بجدة .</w:t>
      </w:r>
      <w:r w:rsidRPr="005214AA">
        <w:rPr>
          <w:rFonts w:asciiTheme="minorBidi" w:hAnsiTheme="minorBidi" w:cstheme="minorBidi"/>
          <w:b/>
          <w:bCs/>
          <w:color w:val="7F7F7F" w:themeColor="text1" w:themeTint="80"/>
          <w:sz w:val="40"/>
          <w:szCs w:val="40"/>
          <w:rtl/>
        </w:rPr>
        <w:br/>
        <w:t xml:space="preserve">4 – 2 – 3 – 3–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الحجرية</w:t>
      </w:r>
      <w:r w:rsidRPr="005214AA">
        <w:rPr>
          <w:rFonts w:asciiTheme="minorBidi" w:hAnsiTheme="minorBidi" w:cstheme="minorBidi"/>
          <w:b/>
          <w:bCs/>
          <w:color w:val="7F7F7F" w:themeColor="text1" w:themeTint="80"/>
          <w:sz w:val="40"/>
          <w:szCs w:val="40"/>
          <w:rtl/>
        </w:rPr>
        <w:br/>
        <w:t>المعابر على النزع الصغيرة – القناطر القديمة</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lastRenderedPageBreak/>
        <w:t xml:space="preserve">4 ـ 3 تقسيم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من حيث الشكل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4- 3 ـ 1 ـ </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مستقيمة ظهرية </w:t>
      </w:r>
      <w:r w:rsidRPr="005214AA">
        <w:rPr>
          <w:rFonts w:asciiTheme="minorBidi" w:hAnsiTheme="minorBidi" w:cstheme="minorBidi"/>
          <w:b/>
          <w:bCs/>
          <w:color w:val="7F7F7F" w:themeColor="text1" w:themeTint="80"/>
          <w:sz w:val="40"/>
          <w:szCs w:val="40"/>
        </w:rPr>
        <w:t>DECK – Straight Bridge</w:t>
      </w:r>
      <w:r w:rsidRPr="005214AA">
        <w:rPr>
          <w:rFonts w:asciiTheme="minorBidi" w:hAnsiTheme="minorBidi" w:cstheme="minorBidi"/>
          <w:b/>
          <w:bCs/>
          <w:color w:val="7F7F7F" w:themeColor="text1" w:themeTint="80"/>
          <w:sz w:val="40"/>
          <w:szCs w:val="40"/>
          <w:rtl/>
        </w:rPr>
        <w:t xml:space="preserve"> </w:t>
      </w:r>
      <w:r w:rsidRPr="005214AA">
        <w:rPr>
          <w:rFonts w:asciiTheme="minorBidi" w:hAnsiTheme="minorBidi" w:cstheme="minorBidi"/>
          <w:b/>
          <w:bCs/>
          <w:color w:val="7F7F7F" w:themeColor="text1" w:themeTint="80"/>
          <w:sz w:val="40"/>
          <w:szCs w:val="40"/>
          <w:rtl/>
        </w:rPr>
        <w:br/>
        <w:t xml:space="preserve">4 ـ 3 ـ 2 ـ </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منحنية ظهرية </w:t>
      </w:r>
      <w:r w:rsidRPr="005214AA">
        <w:rPr>
          <w:rFonts w:asciiTheme="minorBidi" w:hAnsiTheme="minorBidi" w:cstheme="minorBidi"/>
          <w:b/>
          <w:bCs/>
          <w:color w:val="7F7F7F" w:themeColor="text1" w:themeTint="80"/>
          <w:sz w:val="40"/>
          <w:szCs w:val="40"/>
        </w:rPr>
        <w:t>DECK – Skew Bridge</w:t>
      </w:r>
      <w:r w:rsidRPr="005214AA">
        <w:rPr>
          <w:rFonts w:asciiTheme="minorBidi" w:hAnsiTheme="minorBidi" w:cstheme="minorBidi"/>
          <w:b/>
          <w:bCs/>
          <w:color w:val="7F7F7F" w:themeColor="text1" w:themeTint="80"/>
          <w:sz w:val="40"/>
          <w:szCs w:val="40"/>
          <w:rtl/>
        </w:rPr>
        <w:t xml:space="preserve"> </w:t>
      </w:r>
      <w:r w:rsidRPr="005214AA">
        <w:rPr>
          <w:rFonts w:asciiTheme="minorBidi" w:hAnsiTheme="minorBidi" w:cstheme="minorBidi"/>
          <w:b/>
          <w:bCs/>
          <w:color w:val="7F7F7F" w:themeColor="text1" w:themeTint="80"/>
          <w:sz w:val="40"/>
          <w:szCs w:val="40"/>
          <w:rtl/>
        </w:rPr>
        <w:br/>
        <w:t xml:space="preserve">4 ـ 3 ـ 3 ـ </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مستقيمة نفقية </w:t>
      </w:r>
      <w:r w:rsidRPr="005214AA">
        <w:rPr>
          <w:rFonts w:asciiTheme="minorBidi" w:hAnsiTheme="minorBidi" w:cstheme="minorBidi"/>
          <w:b/>
          <w:bCs/>
          <w:color w:val="7F7F7F" w:themeColor="text1" w:themeTint="80"/>
          <w:sz w:val="40"/>
          <w:szCs w:val="40"/>
        </w:rPr>
        <w:t>THROUGH – Straight Bridge</w:t>
      </w:r>
      <w:r w:rsidRPr="005214AA">
        <w:rPr>
          <w:rFonts w:asciiTheme="minorBidi" w:hAnsiTheme="minorBidi" w:cstheme="minorBidi"/>
          <w:b/>
          <w:bCs/>
          <w:color w:val="7F7F7F" w:themeColor="text1" w:themeTint="80"/>
          <w:sz w:val="40"/>
          <w:szCs w:val="40"/>
          <w:rtl/>
        </w:rPr>
        <w:t xml:space="preserve"> </w:t>
      </w:r>
      <w:r w:rsidRPr="005214AA">
        <w:rPr>
          <w:rFonts w:asciiTheme="minorBidi" w:hAnsiTheme="minorBidi" w:cstheme="minorBidi"/>
          <w:b/>
          <w:bCs/>
          <w:color w:val="7F7F7F" w:themeColor="text1" w:themeTint="80"/>
          <w:sz w:val="40"/>
          <w:szCs w:val="40"/>
          <w:rtl/>
        </w:rPr>
        <w:br/>
        <w:t xml:space="preserve">4 ـ 3 ـ 4 ـ </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منحنية نفقية </w:t>
      </w:r>
      <w:r w:rsidRPr="005214AA">
        <w:rPr>
          <w:rFonts w:asciiTheme="minorBidi" w:hAnsiTheme="minorBidi" w:cstheme="minorBidi"/>
          <w:b/>
          <w:bCs/>
          <w:color w:val="7F7F7F" w:themeColor="text1" w:themeTint="80"/>
          <w:sz w:val="40"/>
          <w:szCs w:val="40"/>
        </w:rPr>
        <w:t>THROUGH – Skew Bridge</w:t>
      </w:r>
      <w:r w:rsidRPr="005214AA">
        <w:rPr>
          <w:rFonts w:asciiTheme="minorBidi" w:hAnsiTheme="minorBidi" w:cstheme="minorBidi"/>
          <w:b/>
          <w:bCs/>
          <w:color w:val="7F7F7F" w:themeColor="text1" w:themeTint="80"/>
          <w:sz w:val="40"/>
          <w:szCs w:val="40"/>
          <w:rtl/>
        </w:rPr>
        <w:t xml:space="preserve">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4 ـ 4 نوعية المواد المستخدمة في إنشاء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4ـ4ـ1 الخرسانة المسلحة المصبوبة في الموقع :</w:t>
      </w:r>
      <w:r w:rsidRPr="005214AA">
        <w:rPr>
          <w:rFonts w:asciiTheme="minorBidi" w:hAnsiTheme="minorBidi" w:cstheme="minorBidi"/>
          <w:b/>
          <w:bCs/>
          <w:color w:val="7F7F7F" w:themeColor="text1" w:themeTint="80"/>
          <w:sz w:val="40"/>
          <w:szCs w:val="40"/>
          <w:rtl/>
        </w:rPr>
        <w:br/>
        <w:t xml:space="preserve">وفيها يتم عمل الشدة بالأبعاد المطلوبة ، ويتم رص حديد التسليح طبقاً للتصميم وصب الخرسانة، ويراعى في الخرسانة المصبوبة بالموقع مراعاة اتباع جميع المواصفات الفنية بدءاً من اختيار المواد المصنعة منها الخرسانة مروراً بمراحل الخلط والنقل والصب والدمك ثم المعالجة ، ويجب اتخاذ جميع الاحتياطات للظروف الطارئة مثل سقوط الأمطار – تأخر وصول الخرسانة – حدوث خلل في الشدة ، ويجب عمل اختبار قوام الخرسانة الطازجة </w:t>
      </w:r>
      <w:r w:rsidRPr="005214AA">
        <w:rPr>
          <w:rFonts w:asciiTheme="minorBidi" w:hAnsiTheme="minorBidi" w:cstheme="minorBidi"/>
          <w:b/>
          <w:bCs/>
          <w:color w:val="7F7F7F" w:themeColor="text1" w:themeTint="80"/>
          <w:sz w:val="40"/>
          <w:szCs w:val="40"/>
        </w:rPr>
        <w:t>Slump Test</w:t>
      </w:r>
      <w:r w:rsidRPr="005214AA">
        <w:rPr>
          <w:rFonts w:asciiTheme="minorBidi" w:hAnsiTheme="minorBidi" w:cstheme="minorBidi"/>
          <w:b/>
          <w:bCs/>
          <w:color w:val="7F7F7F" w:themeColor="text1" w:themeTint="80"/>
          <w:sz w:val="40"/>
          <w:szCs w:val="40"/>
          <w:rtl/>
        </w:rPr>
        <w:t xml:space="preserve"> على كل خلطة خرسانية واستبعاد أي خلطة غير مطابقة للمواصفات خارج الموقع فوراً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4ـ4ـ2 الخرسانة سابقة الإجهاد المصبوبة في الموقع : </w:t>
      </w:r>
      <w:r w:rsidRPr="005214AA">
        <w:rPr>
          <w:rFonts w:asciiTheme="minorBidi" w:hAnsiTheme="minorBidi" w:cstheme="minorBidi"/>
          <w:b/>
          <w:bCs/>
          <w:color w:val="7F7F7F" w:themeColor="text1" w:themeTint="80"/>
          <w:sz w:val="40"/>
          <w:szCs w:val="40"/>
          <w:rtl/>
        </w:rPr>
        <w:br/>
        <w:t xml:space="preserve">وفيها يتم عمـل الشـدة بالأبعاد المطلوبة ورص حديد التسـليح ومجاري الكابلات الحديدية </w:t>
      </w:r>
      <w:r w:rsidRPr="005214AA">
        <w:rPr>
          <w:rFonts w:asciiTheme="minorBidi" w:hAnsiTheme="minorBidi" w:cstheme="minorBidi"/>
          <w:b/>
          <w:bCs/>
          <w:color w:val="7F7F7F" w:themeColor="text1" w:themeTint="80"/>
          <w:sz w:val="40"/>
          <w:szCs w:val="40"/>
        </w:rPr>
        <w:t xml:space="preserve">Cable </w:t>
      </w:r>
      <w:proofErr w:type="spellStart"/>
      <w:r w:rsidRPr="005214AA">
        <w:rPr>
          <w:rFonts w:asciiTheme="minorBidi" w:hAnsiTheme="minorBidi" w:cstheme="minorBidi"/>
          <w:b/>
          <w:bCs/>
          <w:color w:val="7F7F7F" w:themeColor="text1" w:themeTint="80"/>
          <w:sz w:val="40"/>
          <w:szCs w:val="40"/>
        </w:rPr>
        <w:t>Tendom</w:t>
      </w:r>
      <w:proofErr w:type="spellEnd"/>
      <w:r w:rsidRPr="005214AA">
        <w:rPr>
          <w:rFonts w:asciiTheme="minorBidi" w:hAnsiTheme="minorBidi" w:cstheme="minorBidi"/>
          <w:b/>
          <w:bCs/>
          <w:color w:val="7F7F7F" w:themeColor="text1" w:themeTint="80"/>
          <w:sz w:val="40"/>
          <w:szCs w:val="40"/>
          <w:rtl/>
        </w:rPr>
        <w:t xml:space="preserve"> عادة ما يتم تصميم العناصر الإنشائية في هذه الحالة على أنها مزيج من الخرسانة المسلحة والخرسانة سابقة الإجهاد . ويراعى جميع </w:t>
      </w:r>
      <w:r w:rsidRPr="005214AA">
        <w:rPr>
          <w:rFonts w:asciiTheme="minorBidi" w:hAnsiTheme="minorBidi" w:cstheme="minorBidi"/>
          <w:b/>
          <w:bCs/>
          <w:color w:val="7F7F7F" w:themeColor="text1" w:themeTint="80"/>
          <w:sz w:val="40"/>
          <w:szCs w:val="40"/>
          <w:rtl/>
        </w:rPr>
        <w:lastRenderedPageBreak/>
        <w:t>المواصفات الفنية المذكورة في البند السابق بالنسبة لتأكيد جودة الخرسانة المصبوبة ، وبعد مرور حوالي أسبوع من صب الخرسانة يتم تمرير الكابلات الحديدية داخل مجاري الكابلات وتطبيق قوة سبق الإجهاد وحقن المجاري بالإيبوكسي . ويتم تحديد الحد الأدنى لمقاومة الخرسانة قبل تطبيق سبق الاجهاد بواسطة المهندس المصمم ، ويجب التأكد من قيمة المقاومة المذكورة عن طريق اختبار العينات بالمعمل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4ـ4ـ3 الخرسانة المسلحة سابقة الصب :</w:t>
      </w:r>
      <w:r w:rsidRPr="005214AA">
        <w:rPr>
          <w:rFonts w:asciiTheme="minorBidi" w:hAnsiTheme="minorBidi" w:cstheme="minorBidi"/>
          <w:b/>
          <w:bCs/>
          <w:color w:val="7F7F7F" w:themeColor="text1" w:themeTint="80"/>
          <w:sz w:val="40"/>
          <w:szCs w:val="40"/>
          <w:rtl/>
        </w:rPr>
        <w:br/>
        <w:t>تعتمد هذه الطريقة على صب العناصر الخرسانية المسلحة في المصنع ومعالجتها حتى الوصول إلى المقاومة المطلوبة ثم نقلها وتركيبها في الموقع . ويتميز هذا النوع من الإنشاء بسهولة تأكيد جودة الخرسانة داخل المصنع ، ولكن يعيبه أنه يجب تنفيذ الوصلات بدقة متناهية لضمان تركيبها في الموقع بطريقة سليمة . ويجب على المصمم الإنشائي أن يأخذ في اعتباره العاملين الآتيين أثناء تصميم 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أولاً : حساب الإجهادات على العناصر الإنشائية المختلفة أثناء نقلها ورفعها بالونش وتركيبها ، وغالباً ما تؤدي هذه الحسابات إلى زيادة التسليح العلوي بالعناصر الإنشائية المختلفة مع تحديد نقاط التعليق بالنسبة لكل عنصر إنشائي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ثانياً : حساب الإجهادات الثانوية الناتجة من خطأ التصنيع في حدود ± 5 مم وغالباً ماينتج هذا الخطأ من انكماش الخرسانة، ويراعى في الموقع استبعاد أي عنصر إنشائي يزيد الخطأ في تصنيعه عن ± 2 مم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ويعيب المنشآت سابقة الصب عامة ضعف الوصلات عنها في حالة </w:t>
      </w:r>
      <w:r w:rsidRPr="005214AA">
        <w:rPr>
          <w:rFonts w:asciiTheme="minorBidi" w:hAnsiTheme="minorBidi" w:cstheme="minorBidi"/>
          <w:b/>
          <w:bCs/>
          <w:color w:val="7F7F7F" w:themeColor="text1" w:themeTint="80"/>
          <w:sz w:val="40"/>
          <w:szCs w:val="40"/>
          <w:rtl/>
        </w:rPr>
        <w:lastRenderedPageBreak/>
        <w:t xml:space="preserve">الخرسانة المصبوبة في الموقع، ولذا يجب حساب تأثير القوى الجانبية والقوى الثانوية الناتجة من التمدد والانكماش والهبوط التفاضلي للقواعد وخطأ التصنيع في حدود ± 5 مم على الوصلات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4ـ4ـ4 الخرسانة سابقة الإجهاد سابقة الصب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تعتمد هذه الطريقة على صب الخرسانة في الشدات داخل المصنع مع تثبيت مجاري الكابلات الحديدية داخل الفرم . ويتم تطبيق سبق الإجهاد بعد صب الخرسانة ووصولها إلى مقاومة معينة طبقاً لما يتم تحديده بواسطة المهندس المصمم . وغالباً ما يتم استبدال حديد التسليح بالكامل بكابلات سبق الإجهاد في هذا النـوع من الإنشاء . ويراعـى جميـع الاحتياطات الواردة في البند 5 – 1 – 3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4ـ4ـ5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المعدنية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4ـ4ـ5ـ1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المعدنية الملحومة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وتتميز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المعدنية الملحومة بأنها لا تتعرض لأية إجهادات مسبقة نتيجة خطأ التصنيع، ويراعى اختبار جميع اللحامات باستخدام أشعة إكس للتأكد من عدم وجود أية فراغات في اللحام . وفي حالة وجود أية عيوب باللحام يتم إزالته وإعادة اللحام مرة أخرى . ويتميز هذا النوع أيضاً بعدم الحاجة لتأكيد جودة تصنيع العناصر الإنشائية حيث يتم عمل الاختبارات اللازمة بالمصنع على كل عنصر إنشائي بطريقة آلية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4ـ4ـ5ـ2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المعدنية ذات وصلات البرشام أو المسامير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lastRenderedPageBreak/>
        <w:br/>
        <w:t xml:space="preserve">ويتميز هذا النوع من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بسهولة وسرعة تنفيذه ، ويعيب هذا النوع من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وجود احتياطات شديدة لضمان دقة تنفيذ الوصلات ، وخاصة عندما يكون تجميع الوصلات باستخدام المسامير ، ويتم عمل فتحات المسامير والبرشام داخل المصنع . وتتميز وصلات البرشام بأنها عند تسخينها والطرق عليها فإنه ينتفخ ليملأ الفراغ الموجود به ، أما وصلات المسامير فتتميز بسهولة وسرعة تنفيذها ، ويعيبها أن الخلوص اللازم لتركيب المسمار يجب أن يتساوى تماماً مع سمك المسمار إذ أن وجود أي اختلاف في الخلوص يؤدي إلى تحميل بعض المسامير دون البعض الآخر وما يمثله من خطورة على الوصلة ، ويراعى تثبيت الصواميل باستخدام أجهزة خاصة لتطبيق نفس العزوم على جميع الصواميل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4ـ4ـ5ـ3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الخشبية</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وينقسم الخشـب المستخدم فى الانشاء عامـة الى نوعـيين وهما الخشـب الطرى(</w:t>
      </w:r>
      <w:r w:rsidRPr="005214AA">
        <w:rPr>
          <w:rFonts w:asciiTheme="minorBidi" w:hAnsiTheme="minorBidi" w:cstheme="minorBidi"/>
          <w:b/>
          <w:bCs/>
          <w:color w:val="7F7F7F" w:themeColor="text1" w:themeTint="80"/>
          <w:sz w:val="40"/>
          <w:szCs w:val="40"/>
        </w:rPr>
        <w:t>Soft Timber</w:t>
      </w:r>
      <w:r w:rsidRPr="005214AA">
        <w:rPr>
          <w:rFonts w:asciiTheme="minorBidi" w:hAnsiTheme="minorBidi" w:cstheme="minorBidi"/>
          <w:b/>
          <w:bCs/>
          <w:color w:val="7F7F7F" w:themeColor="text1" w:themeTint="80"/>
          <w:sz w:val="40"/>
          <w:szCs w:val="40"/>
          <w:rtl/>
        </w:rPr>
        <w:t xml:space="preserve"> ) والخشب الصلد ) </w:t>
      </w:r>
      <w:r w:rsidRPr="005214AA">
        <w:rPr>
          <w:rFonts w:asciiTheme="minorBidi" w:hAnsiTheme="minorBidi" w:cstheme="minorBidi"/>
          <w:b/>
          <w:bCs/>
          <w:color w:val="7F7F7F" w:themeColor="text1" w:themeTint="80"/>
          <w:sz w:val="40"/>
          <w:szCs w:val="40"/>
        </w:rPr>
        <w:t>Hard Timber</w:t>
      </w:r>
      <w:r w:rsidRPr="005214AA">
        <w:rPr>
          <w:rFonts w:asciiTheme="minorBidi" w:hAnsiTheme="minorBidi" w:cstheme="minorBidi"/>
          <w:b/>
          <w:bCs/>
          <w:color w:val="7F7F7F" w:themeColor="text1" w:themeTint="80"/>
          <w:sz w:val="40"/>
          <w:szCs w:val="40"/>
          <w:rtl/>
        </w:rPr>
        <w:t xml:space="preserve"> ) ويفضل استخدام النوع الثاني لأنه أشد صلادة وأقل عرضة للتشكيلات الدائمة تحت تأثير الأحمال الثابتة ، ويجب معالجة الاخشاب المستخدمة ضد الرطوبة والحشرات وخاصة النمل الأبيض قبل الاستخدام ، مع مراعاة عمل كشف دوري وصيانة لهذا النوع من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والتي عادة ما تكون كباري للمشاة ذات بحور صغيرة.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4ـ4ـ5ـ4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الحجرية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وتعتبر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الحجرية هي أقدم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التي عرفت على الإطلاق ، وتستخدم حالياً في كباري المشاة بالمناطق النائية حيث تكون </w:t>
      </w:r>
      <w:r w:rsidR="009E5286">
        <w:rPr>
          <w:rFonts w:asciiTheme="minorBidi" w:hAnsiTheme="minorBidi" w:cstheme="minorBidi"/>
          <w:b/>
          <w:bCs/>
          <w:color w:val="7F7F7F" w:themeColor="text1" w:themeTint="80"/>
          <w:sz w:val="40"/>
          <w:szCs w:val="40"/>
          <w:rtl/>
        </w:rPr>
        <w:lastRenderedPageBreak/>
        <w:t>الكبارى</w:t>
      </w:r>
      <w:r w:rsidRPr="005214AA">
        <w:rPr>
          <w:rFonts w:asciiTheme="minorBidi" w:hAnsiTheme="minorBidi" w:cstheme="minorBidi"/>
          <w:b/>
          <w:bCs/>
          <w:color w:val="7F7F7F" w:themeColor="text1" w:themeTint="80"/>
          <w:sz w:val="40"/>
          <w:szCs w:val="40"/>
          <w:rtl/>
        </w:rPr>
        <w:t xml:space="preserve"> ذات بحور صغيرة ، وتستخدم فقط للمشاة والدواب . والحجر المستخدم في الإنشاء يجب أن يكون صلداً ولا تتأثر مقاومته بالرطوبة والجفاف وخاصة إذا استخدم هذا النوع لعبور المجاري المائية ، وفي حالة استخدام هذا النوع كمعبر للمجاري المائية فإنه يتم تثبيت بوابات متحركة للتحكم في كمية المياه المنسابة طبقاً للمقنن المائي المخصص لها .</w:t>
      </w:r>
    </w:p>
    <w:p w:rsidR="00562586" w:rsidRPr="005214AA" w:rsidRDefault="00562586">
      <w:pPr>
        <w:pStyle w:val="western"/>
        <w:spacing w:after="0"/>
        <w:rPr>
          <w:rFonts w:asciiTheme="minorBidi" w:hAnsiTheme="minorBidi" w:cstheme="minorBidi"/>
          <w:color w:val="7F7F7F" w:themeColor="text1" w:themeTint="80"/>
          <w:sz w:val="40"/>
          <w:szCs w:val="40"/>
          <w:rtl/>
        </w:rPr>
      </w:pPr>
    </w:p>
    <w:p w:rsidR="00562586" w:rsidRPr="005214AA" w:rsidRDefault="00057773">
      <w:pPr>
        <w:pStyle w:val="western"/>
        <w:spacing w:after="0"/>
        <w:rPr>
          <w:rFonts w:asciiTheme="minorBidi" w:hAnsiTheme="minorBidi" w:cstheme="minorBidi"/>
          <w:color w:val="7F7F7F" w:themeColor="text1" w:themeTint="80"/>
          <w:sz w:val="40"/>
          <w:szCs w:val="40"/>
          <w:rtl/>
        </w:rPr>
      </w:pPr>
      <w:r w:rsidRPr="005214AA">
        <w:rPr>
          <w:rFonts w:asciiTheme="minorBidi" w:hAnsiTheme="minorBidi" w:cstheme="minorBidi"/>
          <w:b/>
          <w:bCs/>
          <w:color w:val="7F7F7F" w:themeColor="text1" w:themeTint="80"/>
          <w:sz w:val="40"/>
          <w:szCs w:val="40"/>
          <w:rtl/>
        </w:rPr>
        <w:t>التصميم الإبتدائي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tl/>
        </w:rPr>
        <w:br/>
        <w:t xml:space="preserve">5 ـ 1 مقـدمـة : </w:t>
      </w:r>
      <w:r w:rsidRPr="005214AA">
        <w:rPr>
          <w:rFonts w:asciiTheme="minorBidi" w:hAnsiTheme="minorBidi" w:cstheme="minorBidi"/>
          <w:b/>
          <w:bCs/>
          <w:color w:val="7F7F7F" w:themeColor="text1" w:themeTint="80"/>
          <w:sz w:val="40"/>
          <w:szCs w:val="40"/>
          <w:rtl/>
        </w:rPr>
        <w:br/>
        <w:t>يعطى هذا البند فكرة عامة عن التصميم الابتدائي لل</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 حيث تشمل مرحلة التصميم الابتدائي تحديد الأبعاد والقطاعات الأولية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وبالتالي تحديد التكلفة التقديرية له ، كما تشمل المقارنات الاقتصادية لجميع الهياكل الإنشائية لل</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التي يمكن استخدامها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ومن خلال دراسة تحليلية متقدمة وتحديد القطاعات الأولية التقريبية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والمعتمدة على النظريات العلمية والنواحي العملية يمكن اختيار الهيكل الإنشائي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والمواد المستخدمة به وقطاعاته والتي تمكن المصمم من إجراء التحليل الإنشائي وتصميم 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وبالتالي إعداد الرسومات التنفيذية له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 ـ 2 الاعتبارات الواجب مراعاتها لتصميم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5-2-1 شكل 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5-2-1-1 التخطيط الأفقي والرأسي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tl/>
        </w:rPr>
        <w:br/>
        <w:t>5-2-1-2 القطاعات الإنشائية المسموح بها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(عمق </w:t>
      </w:r>
      <w:r w:rsidRPr="005214AA">
        <w:rPr>
          <w:rFonts w:asciiTheme="minorBidi" w:hAnsiTheme="minorBidi" w:cstheme="minorBidi"/>
          <w:b/>
          <w:bCs/>
          <w:color w:val="7F7F7F" w:themeColor="text1" w:themeTint="80"/>
          <w:sz w:val="40"/>
          <w:szCs w:val="40"/>
          <w:rtl/>
        </w:rPr>
        <w:lastRenderedPageBreak/>
        <w:t>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ـ عرض الدعامة .. الخ ) .</w:t>
      </w:r>
      <w:r w:rsidRPr="005214AA">
        <w:rPr>
          <w:rFonts w:asciiTheme="minorBidi" w:hAnsiTheme="minorBidi" w:cstheme="minorBidi"/>
          <w:b/>
          <w:bCs/>
          <w:color w:val="7F7F7F" w:themeColor="text1" w:themeTint="80"/>
          <w:sz w:val="40"/>
          <w:szCs w:val="40"/>
          <w:rtl/>
        </w:rPr>
        <w:br/>
        <w:t>5-2-1-3 دراسة حركة المرور أثناء تنفيذ 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tl/>
        </w:rPr>
        <w:br/>
        <w:t xml:space="preserve">5-2-1-4 الخدمات الرئيسية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5-2-2 التكلفة التقديرية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5-2-2-1 طبيعة التربة عند موقع 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tl/>
        </w:rPr>
        <w:br/>
        <w:t>5-2-2-2 الزمن الكلي اللازم لإنشاء 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tl/>
        </w:rPr>
        <w:br/>
        <w:t xml:space="preserve">5-2-2-3 تفاصيل التنفيذ (طريقة التنفيذ ـ مواد الإنشاء ـ معدات الإنشاء ... إلخ) . </w:t>
      </w:r>
      <w:r w:rsidRPr="005214AA">
        <w:rPr>
          <w:rFonts w:asciiTheme="minorBidi" w:hAnsiTheme="minorBidi" w:cstheme="minorBidi"/>
          <w:b/>
          <w:bCs/>
          <w:color w:val="7F7F7F" w:themeColor="text1" w:themeTint="80"/>
          <w:sz w:val="40"/>
          <w:szCs w:val="40"/>
          <w:rtl/>
        </w:rPr>
        <w:br/>
        <w:t xml:space="preserve">5-2-2-4 متطلبات الامتداد المسـتقبلي . </w:t>
      </w:r>
      <w:r w:rsidRPr="005214AA">
        <w:rPr>
          <w:rFonts w:asciiTheme="minorBidi" w:hAnsiTheme="minorBidi" w:cstheme="minorBidi"/>
          <w:b/>
          <w:bCs/>
          <w:color w:val="7F7F7F" w:themeColor="text1" w:themeTint="80"/>
          <w:sz w:val="40"/>
          <w:szCs w:val="40"/>
          <w:rtl/>
        </w:rPr>
        <w:br/>
        <w:t xml:space="preserve">5-2-2-5 متطلبات الصـيانة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5-2-3 معاملات الأمان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5-2-3-1معاملات الأمان أثناء التنفيذ مثل : </w:t>
      </w:r>
      <w:r w:rsidRPr="005214AA">
        <w:rPr>
          <w:rFonts w:asciiTheme="minorBidi" w:hAnsiTheme="minorBidi" w:cstheme="minorBidi"/>
          <w:b/>
          <w:bCs/>
          <w:color w:val="7F7F7F" w:themeColor="text1" w:themeTint="80"/>
          <w:sz w:val="40"/>
          <w:szCs w:val="40"/>
          <w:rtl/>
        </w:rPr>
        <w:br/>
        <w:t>5-2-3-1-1 معامل الأمان للمنشآت المجاورة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tl/>
        </w:rPr>
        <w:br/>
        <w:t xml:space="preserve">5-2-3-1-2 معامل الأمان للخدمات والمرافق العامة . </w:t>
      </w:r>
      <w:r w:rsidRPr="005214AA">
        <w:rPr>
          <w:rFonts w:asciiTheme="minorBidi" w:hAnsiTheme="minorBidi" w:cstheme="minorBidi"/>
          <w:b/>
          <w:bCs/>
          <w:color w:val="7F7F7F" w:themeColor="text1" w:themeTint="80"/>
          <w:sz w:val="40"/>
          <w:szCs w:val="40"/>
          <w:rtl/>
        </w:rPr>
        <w:br/>
        <w:t>5-2-3-1-3 معامل الأمان لفريق التنفيذ والإشراف على تنفيذ 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tl/>
        </w:rPr>
        <w:br/>
        <w:t xml:space="preserve">5-2-3-1-4 معامل الأمان لحركة المرور أثناء التنفيذ . </w:t>
      </w:r>
      <w:r w:rsidRPr="005214AA">
        <w:rPr>
          <w:rFonts w:asciiTheme="minorBidi" w:hAnsiTheme="minorBidi" w:cstheme="minorBidi"/>
          <w:b/>
          <w:bCs/>
          <w:color w:val="7F7F7F" w:themeColor="text1" w:themeTint="80"/>
          <w:sz w:val="40"/>
          <w:szCs w:val="40"/>
          <w:rtl/>
        </w:rPr>
        <w:br/>
        <w:t>5-2-3-2 معامل الأمان بعد تنفيذ 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w:t>
      </w:r>
      <w:r w:rsidRPr="005214AA">
        <w:rPr>
          <w:rFonts w:asciiTheme="minorBidi" w:hAnsiTheme="minorBidi" w:cstheme="minorBidi"/>
          <w:b/>
          <w:bCs/>
          <w:color w:val="7F7F7F" w:themeColor="text1" w:themeTint="80"/>
          <w:sz w:val="40"/>
          <w:szCs w:val="40"/>
          <w:rtl/>
        </w:rPr>
        <w:br/>
        <w:t>5-2-3-2-1 معامل الأمان اللازم لحركة المرور بعد تنفيذ وتشغيل 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5-2-4 الشكل الخارجي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5-2-4-1 يجب أن يكون الشكل الخارجي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منسجماً وملائماً </w:t>
      </w:r>
      <w:r w:rsidRPr="005214AA">
        <w:rPr>
          <w:rFonts w:asciiTheme="minorBidi" w:hAnsiTheme="minorBidi" w:cstheme="minorBidi"/>
          <w:b/>
          <w:bCs/>
          <w:color w:val="7F7F7F" w:themeColor="text1" w:themeTint="80"/>
          <w:sz w:val="40"/>
          <w:szCs w:val="40"/>
          <w:rtl/>
        </w:rPr>
        <w:lastRenderedPageBreak/>
        <w:t>للمنشآت المجاورة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tl/>
        </w:rPr>
        <w:br/>
        <w:t>5-2-4-2 يجب أن يكون الشكل الخارجي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متجانساً مع الطبيعة حول 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5-2-5 المتطلبات الخاصة ب</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المتقاطعة مع المجاري المائية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5-2-5-1 الارتفاع الصافي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وكذلك طول البحر . </w:t>
      </w:r>
      <w:r w:rsidRPr="005214AA">
        <w:rPr>
          <w:rFonts w:asciiTheme="minorBidi" w:hAnsiTheme="minorBidi" w:cstheme="minorBidi"/>
          <w:b/>
          <w:bCs/>
          <w:color w:val="7F7F7F" w:themeColor="text1" w:themeTint="80"/>
          <w:sz w:val="40"/>
          <w:szCs w:val="40"/>
          <w:rtl/>
        </w:rPr>
        <w:br/>
        <w:t>5-2-5-2 المسافة بين الدعامات الرأسية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وتأثير ذلك على كميات المياه المارة بين تلك الدعامات . </w:t>
      </w:r>
      <w:r w:rsidRPr="005214AA">
        <w:rPr>
          <w:rFonts w:asciiTheme="minorBidi" w:hAnsiTheme="minorBidi" w:cstheme="minorBidi"/>
          <w:b/>
          <w:bCs/>
          <w:color w:val="7F7F7F" w:themeColor="text1" w:themeTint="80"/>
          <w:sz w:val="40"/>
          <w:szCs w:val="40"/>
          <w:rtl/>
        </w:rPr>
        <w:br/>
        <w:t>5-2-5-3 تأمين حركة الملاحة داخل المجرى المائي أثناء تنفيذ 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tl/>
        </w:rPr>
        <w:br/>
        <w:t>5-2-5-4 متطلبات حركة الملاحة داخل المجرى المائي بعد تنفيذ 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5-2-6 المتطلبات الخاصة ب</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ذات الخرسانة سابقة الصب وسابقة الإجهاد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5-2-6-1 تكلفة الشـدة . </w:t>
      </w:r>
      <w:r w:rsidRPr="005214AA">
        <w:rPr>
          <w:rFonts w:asciiTheme="minorBidi" w:hAnsiTheme="minorBidi" w:cstheme="minorBidi"/>
          <w:b/>
          <w:bCs/>
          <w:color w:val="7F7F7F" w:themeColor="text1" w:themeTint="80"/>
          <w:sz w:val="40"/>
          <w:szCs w:val="40"/>
          <w:rtl/>
        </w:rPr>
        <w:br/>
        <w:t>5-2-6-2 طول بحر 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tl/>
        </w:rPr>
        <w:br/>
        <w:t xml:space="preserve">5-2-6-3 المقارنة بين تكلفة المصنع وتكلفة الخرسانة المصبوبة بالموقع . </w:t>
      </w:r>
      <w:r w:rsidRPr="005214AA">
        <w:rPr>
          <w:rFonts w:asciiTheme="minorBidi" w:hAnsiTheme="minorBidi" w:cstheme="minorBidi"/>
          <w:b/>
          <w:bCs/>
          <w:color w:val="7F7F7F" w:themeColor="text1" w:themeTint="80"/>
          <w:sz w:val="40"/>
          <w:szCs w:val="40"/>
          <w:rtl/>
        </w:rPr>
        <w:br/>
        <w:t>5-2-6-4 وزن العناصر الإنشائية المختلفة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بلاطات ـ كمرات ... الخ ) . </w:t>
      </w:r>
      <w:r w:rsidRPr="005214AA">
        <w:rPr>
          <w:rFonts w:asciiTheme="minorBidi" w:hAnsiTheme="minorBidi" w:cstheme="minorBidi"/>
          <w:b/>
          <w:bCs/>
          <w:color w:val="7F7F7F" w:themeColor="text1" w:themeTint="80"/>
          <w:sz w:val="40"/>
          <w:szCs w:val="40"/>
          <w:rtl/>
        </w:rPr>
        <w:br/>
        <w:t>5-2-6-5 تكاليف نقل العناصر الإنشائية وتركيبها بموقع 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tl/>
        </w:rPr>
        <w:br/>
        <w:t xml:space="preserve">5-2-6-6 تكاليف المواد المستخدمة ومعدلات الإنتاج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5-2-7 معوقات التخطيط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lastRenderedPageBreak/>
        <w:br/>
        <w:t xml:space="preserve">يوجد العديد من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التي تحتاج لإعادة تصميم بسبب التحسينات التي تطرأ على تخطيط الطرق (مثل زيادة عدد حارات المرور وتغيير ارتفاع منسوب المياه في المجرى المائي، زيادة سعة الخدمات العامة من مياه وصرف صحي وتليفونات والمرتبطة بالهيكل الإنشائي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ولذلك يجب الانتهاء من التصميم النهائي لتلك العناصر في مرحلة مبكرة لتجنب زيادة تكاليف إنشاء 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وكذلك زيادة الزمن اللازم لاعادة التصميم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5-2-8 طول بحر 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يعتمد طول بحر 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على عدة عوامل منها : </w:t>
      </w:r>
      <w:r w:rsidRPr="005214AA">
        <w:rPr>
          <w:rFonts w:asciiTheme="minorBidi" w:hAnsiTheme="minorBidi" w:cstheme="minorBidi"/>
          <w:b/>
          <w:bCs/>
          <w:color w:val="7F7F7F" w:themeColor="text1" w:themeTint="80"/>
          <w:sz w:val="40"/>
          <w:szCs w:val="40"/>
          <w:rtl/>
        </w:rPr>
        <w:br/>
        <w:t>5-2-8-1 قطاعات تمديدات الخدمات التي تمر أسفل الهيكل الإنشائي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tl/>
        </w:rPr>
        <w:br/>
        <w:t>5-2-8-2 مواقع ونوع الدعامات الرأسية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والتي تعتمد على (نوع التربة ـ الارتفاع الصافي المطلوب ـ عوامل الأمان ـ الحركة المرورية أسفل 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ـ الملاحة داخل المجرى المائي في حالة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على مجارى مائية… إلخ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5-2-9 نوع الهيكل الإنشائي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يتوقف اختيار نوع الهيكل الإنشـائي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على العلاقة بين عمـق وبحـر 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w:t>
      </w:r>
      <w:r w:rsidRPr="005214AA">
        <w:rPr>
          <w:rFonts w:asciiTheme="minorBidi" w:hAnsiTheme="minorBidi" w:cstheme="minorBidi"/>
          <w:b/>
          <w:bCs/>
          <w:color w:val="7F7F7F" w:themeColor="text1" w:themeTint="80"/>
          <w:sz w:val="40"/>
          <w:szCs w:val="40"/>
        </w:rPr>
        <w:t>DEPTH – SPAN</w:t>
      </w:r>
      <w:r w:rsidRPr="005214AA">
        <w:rPr>
          <w:rFonts w:asciiTheme="minorBidi" w:hAnsiTheme="minorBidi" w:cstheme="minorBidi"/>
          <w:b/>
          <w:bCs/>
          <w:color w:val="7F7F7F" w:themeColor="text1" w:themeTint="80"/>
          <w:sz w:val="40"/>
          <w:szCs w:val="40"/>
          <w:rtl/>
        </w:rPr>
        <w:t xml:space="preserve"> </w:t>
      </w:r>
      <w:r w:rsidRPr="005214AA">
        <w:rPr>
          <w:rFonts w:asciiTheme="minorBidi" w:hAnsiTheme="minorBidi" w:cstheme="minorBidi"/>
          <w:b/>
          <w:bCs/>
          <w:color w:val="7F7F7F" w:themeColor="text1" w:themeTint="80"/>
          <w:sz w:val="40"/>
          <w:szCs w:val="40"/>
        </w:rPr>
        <w:t>RATIO</w:t>
      </w:r>
      <w:r w:rsidRPr="005214AA">
        <w:rPr>
          <w:rFonts w:asciiTheme="minorBidi" w:hAnsiTheme="minorBidi" w:cstheme="minorBidi"/>
          <w:b/>
          <w:bCs/>
          <w:color w:val="7F7F7F" w:themeColor="text1" w:themeTint="80"/>
          <w:sz w:val="40"/>
          <w:szCs w:val="40"/>
          <w:rtl/>
        </w:rPr>
        <w:t xml:space="preserve"> وفيما يلي بعض أنواع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الخرسانية المسلحة ومتطلبـات القطـاعات الخاصـة بها طبقـاً لمتطلبات الكـود الأمريكـي لل</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w:t>
      </w:r>
      <w:r w:rsidRPr="005214AA">
        <w:rPr>
          <w:rFonts w:asciiTheme="minorBidi" w:hAnsiTheme="minorBidi" w:cstheme="minorBidi"/>
          <w:b/>
          <w:bCs/>
          <w:color w:val="7F7F7F" w:themeColor="text1" w:themeTint="80"/>
          <w:sz w:val="40"/>
          <w:szCs w:val="40"/>
        </w:rPr>
        <w:t>ACI COMMITTEE - 343</w:t>
      </w:r>
      <w:r w:rsidRPr="005214AA">
        <w:rPr>
          <w:rFonts w:asciiTheme="minorBidi" w:hAnsiTheme="minorBidi" w:cstheme="minorBidi"/>
          <w:b/>
          <w:bCs/>
          <w:color w:val="7F7F7F" w:themeColor="text1" w:themeTint="80"/>
          <w:sz w:val="40"/>
          <w:szCs w:val="40"/>
          <w:rtl/>
        </w:rPr>
        <w:t xml:space="preserve"> ) وبصفة عامة يفضل استخدام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بسيطة الاستناد في حالة التأسيس على أرض رخوة ، وذلك لتلافي تأثير القوى الداخلية على العناصر الانشائية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بسبب احتمال </w:t>
      </w:r>
      <w:r w:rsidRPr="005214AA">
        <w:rPr>
          <w:rFonts w:asciiTheme="minorBidi" w:hAnsiTheme="minorBidi" w:cstheme="minorBidi"/>
          <w:b/>
          <w:bCs/>
          <w:color w:val="7F7F7F" w:themeColor="text1" w:themeTint="80"/>
          <w:sz w:val="40"/>
          <w:szCs w:val="40"/>
          <w:rtl/>
        </w:rPr>
        <w:lastRenderedPageBreak/>
        <w:t>وجود فرق هبوط بالأساسات ..</w:t>
      </w:r>
      <w:r w:rsidRPr="005214AA">
        <w:rPr>
          <w:rFonts w:asciiTheme="minorBidi" w:hAnsiTheme="minorBidi" w:cstheme="minorBidi"/>
          <w:b/>
          <w:bCs/>
          <w:color w:val="7F7F7F" w:themeColor="text1" w:themeTint="80"/>
          <w:sz w:val="40"/>
          <w:szCs w:val="40"/>
          <w:rtl/>
        </w:rPr>
        <w:br/>
        <w:t xml:space="preserve">5-2-9-1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ذات البلاطة الخرسانية المسلحة </w:t>
      </w:r>
      <w:r w:rsidRPr="005214AA">
        <w:rPr>
          <w:rFonts w:asciiTheme="minorBidi" w:hAnsiTheme="minorBidi" w:cstheme="minorBidi"/>
          <w:b/>
          <w:bCs/>
          <w:color w:val="7F7F7F" w:themeColor="text1" w:themeTint="80"/>
          <w:sz w:val="40"/>
          <w:szCs w:val="40"/>
        </w:rPr>
        <w:t>Reinforced</w:t>
      </w:r>
      <w:r w:rsidRPr="005214AA">
        <w:rPr>
          <w:rFonts w:asciiTheme="minorBidi" w:hAnsiTheme="minorBidi" w:cstheme="minorBidi"/>
          <w:b/>
          <w:bCs/>
          <w:color w:val="7F7F7F" w:themeColor="text1" w:themeTint="80"/>
          <w:sz w:val="40"/>
          <w:szCs w:val="40"/>
          <w:rtl/>
        </w:rPr>
        <w:t xml:space="preserve"> </w:t>
      </w:r>
      <w:r w:rsidRPr="005214AA">
        <w:rPr>
          <w:rFonts w:asciiTheme="minorBidi" w:hAnsiTheme="minorBidi" w:cstheme="minorBidi"/>
          <w:b/>
          <w:bCs/>
          <w:color w:val="7F7F7F" w:themeColor="text1" w:themeTint="80"/>
          <w:sz w:val="40"/>
          <w:szCs w:val="40"/>
        </w:rPr>
        <w:t>Concrete Slab Bridge</w:t>
      </w:r>
      <w:r w:rsidRPr="005214AA">
        <w:rPr>
          <w:rFonts w:asciiTheme="minorBidi" w:hAnsiTheme="minorBidi" w:cstheme="minorBidi"/>
          <w:b/>
          <w:bCs/>
          <w:color w:val="7F7F7F" w:themeColor="text1" w:themeTint="80"/>
          <w:sz w:val="40"/>
          <w:szCs w:val="40"/>
          <w:rtl/>
        </w:rPr>
        <w:br/>
        <w:t xml:space="preserve">5-2-9-1-1 المتطلبات الإنشائية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أ ـ نسبة العمق إلى طول البحر لل</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بسيطة الارتكاز .... (1/15)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ب ـ نسبة العمق إلى طول البحر لل</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مستمرة الارتكاز 1 /20 ـ 1/24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ج ـ يستخدم هذا النوع من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للبحور التي تتراوح بين ( 5 ـ 14 متر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دـ في حالة استخدام البلاطات الخرسانية المفرغة ( </w:t>
      </w:r>
      <w:r w:rsidRPr="005214AA">
        <w:rPr>
          <w:rFonts w:asciiTheme="minorBidi" w:hAnsiTheme="minorBidi" w:cstheme="minorBidi"/>
          <w:b/>
          <w:bCs/>
          <w:color w:val="7F7F7F" w:themeColor="text1" w:themeTint="80"/>
          <w:sz w:val="40"/>
          <w:szCs w:val="40"/>
        </w:rPr>
        <w:t>HOLLOW CORE SLAB OR</w:t>
      </w:r>
      <w:r w:rsidRPr="005214AA">
        <w:rPr>
          <w:rFonts w:asciiTheme="minorBidi" w:hAnsiTheme="minorBidi" w:cstheme="minorBidi"/>
          <w:b/>
          <w:bCs/>
          <w:color w:val="7F7F7F" w:themeColor="text1" w:themeTint="80"/>
          <w:sz w:val="40"/>
          <w:szCs w:val="40"/>
          <w:rtl/>
        </w:rPr>
        <w:t xml:space="preserve"> </w:t>
      </w:r>
      <w:r w:rsidRPr="005214AA">
        <w:rPr>
          <w:rFonts w:asciiTheme="minorBidi" w:hAnsiTheme="minorBidi" w:cstheme="minorBidi"/>
          <w:b/>
          <w:bCs/>
          <w:color w:val="7F7F7F" w:themeColor="text1" w:themeTint="80"/>
          <w:sz w:val="40"/>
          <w:szCs w:val="40"/>
        </w:rPr>
        <w:t>VOIDED SLAB</w:t>
      </w:r>
      <w:r w:rsidRPr="005214AA">
        <w:rPr>
          <w:rFonts w:asciiTheme="minorBidi" w:hAnsiTheme="minorBidi" w:cstheme="minorBidi"/>
          <w:b/>
          <w:bCs/>
          <w:color w:val="7F7F7F" w:themeColor="text1" w:themeTint="80"/>
          <w:sz w:val="40"/>
          <w:szCs w:val="40"/>
          <w:rtl/>
        </w:rPr>
        <w:t xml:space="preserve"> ) انظر الشكل رقم (5ـ1) فإنه يمكن استخدام هذا النوع من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للبحور التي تتراوح بين (12 ـ 20 متراً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5-2-9-1-2 متطلبات التنفيذ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أ ـ يعتبر هذا النوع من أبسط أنواع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سواء كان ذلك من حيث التفاصيل أو من حيث الشَـدَّة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ب ـ يتطلب تنفيذ هذا 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زمن أقل مقارنة بأي نوع آخر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5-2-9-1-3 متطلبات الصيانة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lastRenderedPageBreak/>
        <w:t xml:space="preserve">أ ـ يتطلب مثل هــذا الـنوع من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صيانة أقل مقارنة بأي نوع آخر باستثناء صيانة الدعامات ( </w:t>
      </w:r>
      <w:r w:rsidRPr="005214AA">
        <w:rPr>
          <w:rFonts w:asciiTheme="minorBidi" w:hAnsiTheme="minorBidi" w:cstheme="minorBidi"/>
          <w:b/>
          <w:bCs/>
          <w:color w:val="7F7F7F" w:themeColor="text1" w:themeTint="80"/>
          <w:sz w:val="40"/>
          <w:szCs w:val="40"/>
        </w:rPr>
        <w:t>BEARINGS</w:t>
      </w:r>
      <w:r w:rsidRPr="005214AA">
        <w:rPr>
          <w:rFonts w:asciiTheme="minorBidi" w:hAnsiTheme="minorBidi" w:cstheme="minorBidi"/>
          <w:b/>
          <w:bCs/>
          <w:color w:val="7F7F7F" w:themeColor="text1" w:themeTint="80"/>
          <w:sz w:val="40"/>
          <w:szCs w:val="40"/>
          <w:rtl/>
        </w:rPr>
        <w:t xml:space="preserve"> )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ب – فى حالة الرغبة في زيادة عرض 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في المستقبل فإن هذا الأمر قد يكون صعباً مقارنة بأي نوع آخر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5-2-9-2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الخرسانية المسلحة على شكل حرف (</w:t>
      </w:r>
      <w:r w:rsidRPr="005214AA">
        <w:rPr>
          <w:rFonts w:asciiTheme="minorBidi" w:hAnsiTheme="minorBidi" w:cstheme="minorBidi"/>
          <w:b/>
          <w:bCs/>
          <w:color w:val="7F7F7F" w:themeColor="text1" w:themeTint="80"/>
          <w:sz w:val="40"/>
          <w:szCs w:val="40"/>
        </w:rPr>
        <w:t>T</w:t>
      </w:r>
      <w:r w:rsidRPr="005214AA">
        <w:rPr>
          <w:rFonts w:asciiTheme="minorBidi" w:hAnsiTheme="minorBidi" w:cstheme="minorBidi"/>
          <w:b/>
          <w:bCs/>
          <w:color w:val="7F7F7F" w:themeColor="text1" w:themeTint="80"/>
          <w:sz w:val="40"/>
          <w:szCs w:val="40"/>
          <w:rtl/>
        </w:rPr>
        <w:t>) ـ انظر الشكل رقم (5 ـ 2)</w:t>
      </w:r>
      <w:r w:rsidRPr="005214AA">
        <w:rPr>
          <w:rFonts w:asciiTheme="minorBidi" w:hAnsiTheme="minorBidi" w:cstheme="minorBidi"/>
          <w:b/>
          <w:bCs/>
          <w:color w:val="7F7F7F" w:themeColor="text1" w:themeTint="80"/>
          <w:sz w:val="40"/>
          <w:szCs w:val="40"/>
          <w:rtl/>
        </w:rPr>
        <w:br/>
        <w:t xml:space="preserve">5-2-9-2-1 المتطلبات الإنشائية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أ ـ نسبة العمق إلى طول البحر لل</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بسيطة الارتكاز.... (1/15 )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ب ـ نسبة العمق إلى طول البحر لل</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مستمرة الارتكاز ( 1/16 )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جـ ـ يستخدم هذا النوع من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للبحور التي تتراوح بين ( 9 ـ 25 متراً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5-2-9-2-2 متطلبات التنفيذ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أ ـ يحتاج هذا النوع من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إلى شَـدَّة معقدة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ب ـ يحتاج هذا النوع من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إلى تشطيبات نهائية جيدة لجميع الأسطح الخارجية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جـ ـ يحتاج هذا النوع من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إلى زمن أكبر للتنفيذ مقارنة بالنوع السابق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lastRenderedPageBreak/>
        <w:br/>
        <w:t xml:space="preserve">5-2-9-2-3 متطلبات الصيانة : </w:t>
      </w:r>
      <w:r w:rsidRPr="005214AA">
        <w:rPr>
          <w:rFonts w:asciiTheme="minorBidi" w:hAnsiTheme="minorBidi" w:cstheme="minorBidi"/>
          <w:b/>
          <w:bCs/>
          <w:color w:val="7F7F7F" w:themeColor="text1" w:themeTint="80"/>
          <w:sz w:val="40"/>
          <w:szCs w:val="40"/>
          <w:rtl/>
        </w:rPr>
        <w:br/>
        <w:t xml:space="preserve">يتطلب مثل هذا النوع من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صيانة أقل باستثناء صيانة الدعامات . </w:t>
      </w:r>
      <w:r w:rsidRPr="005214AA">
        <w:rPr>
          <w:rFonts w:asciiTheme="minorBidi" w:hAnsiTheme="minorBidi" w:cstheme="minorBidi"/>
          <w:b/>
          <w:bCs/>
          <w:color w:val="7F7F7F" w:themeColor="text1" w:themeTint="80"/>
          <w:sz w:val="40"/>
          <w:szCs w:val="40"/>
          <w:rtl/>
        </w:rPr>
        <w:br/>
        <w:t xml:space="preserve">5-2-9-3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الخرسانية المسلحة ذات الصناديق المقفلة ـ انظر الشكل رقم (5 ـ3)</w:t>
      </w:r>
      <w:r w:rsidRPr="005214AA">
        <w:rPr>
          <w:rFonts w:asciiTheme="minorBidi" w:hAnsiTheme="minorBidi" w:cstheme="minorBidi"/>
          <w:b/>
          <w:bCs/>
          <w:color w:val="7F7F7F" w:themeColor="text1" w:themeTint="80"/>
          <w:sz w:val="40"/>
          <w:szCs w:val="40"/>
          <w:rtl/>
        </w:rPr>
        <w:br/>
        <w:t xml:space="preserve">5-2-9-3-1 المتطلبات الإنشائية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أ ـ نسبة العمق إلى طول البحر لل</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بسيطة الارتكاز.... (1 /18 )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ب ـ نسبة العمق إلى طول البحر لل</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مستمرة الارتكاز ( 1/19 )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ج ـ يمكن استخدام هذا النوع من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للتخطيط المنحني ( </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منحنية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د ـ يستخدم هذا النوع من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للبحور التي تتراوح بين ( 25 ـ 60 متراً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5-2-9-3-2 متطلبات التنفيذ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أ ـ يحتاج هذا النوع من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إلى شدة معقدة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ب ـ لا يحتاج هذا النوع من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إلى تشطيبات للأسطح الداخلية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جـ ـ يحتاج هذا النوع من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إلى زمن أكبر للتنفيذ مقارنة </w:t>
      </w:r>
      <w:r w:rsidRPr="005214AA">
        <w:rPr>
          <w:rFonts w:asciiTheme="minorBidi" w:hAnsiTheme="minorBidi" w:cstheme="minorBidi"/>
          <w:b/>
          <w:bCs/>
          <w:color w:val="7F7F7F" w:themeColor="text1" w:themeTint="80"/>
          <w:sz w:val="40"/>
          <w:szCs w:val="40"/>
          <w:rtl/>
        </w:rPr>
        <w:lastRenderedPageBreak/>
        <w:t xml:space="preserve">بالنوعين السابقين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5-2-9-3-3 متطلبات الصيانة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أ ـ يحتاج لأعمال صيانة أقل عدا أعمال الصيانة المطلوبة للدعامات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ب ـ توجد صعوبة للتوسعة المستقبلية لعرض 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5-2-9-4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الخرسانية المسلحة ذات البلاطات سابقة الإجهاد والمشدودة بالموقع</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r>
      <w:proofErr w:type="spellStart"/>
      <w:r w:rsidRPr="005214AA">
        <w:rPr>
          <w:rFonts w:asciiTheme="minorBidi" w:hAnsiTheme="minorBidi" w:cstheme="minorBidi"/>
          <w:b/>
          <w:bCs/>
          <w:color w:val="7F7F7F" w:themeColor="text1" w:themeTint="80"/>
          <w:sz w:val="40"/>
          <w:szCs w:val="40"/>
        </w:rPr>
        <w:t>Prestressed</w:t>
      </w:r>
      <w:proofErr w:type="spellEnd"/>
      <w:r w:rsidRPr="005214AA">
        <w:rPr>
          <w:rFonts w:asciiTheme="minorBidi" w:hAnsiTheme="minorBidi" w:cstheme="minorBidi"/>
          <w:b/>
          <w:bCs/>
          <w:color w:val="7F7F7F" w:themeColor="text1" w:themeTint="80"/>
          <w:sz w:val="40"/>
          <w:szCs w:val="40"/>
        </w:rPr>
        <w:t xml:space="preserve"> Concrete Slab Bridges</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Pr>
        <w:t>Cast in Place Post-tensioned Bridge</w:t>
      </w:r>
      <w:r w:rsidRPr="005214AA">
        <w:rPr>
          <w:rFonts w:asciiTheme="minorBidi" w:hAnsiTheme="minorBidi" w:cstheme="minorBidi"/>
          <w:b/>
          <w:bCs/>
          <w:color w:val="7F7F7F" w:themeColor="text1" w:themeTint="80"/>
          <w:sz w:val="40"/>
          <w:szCs w:val="40"/>
          <w:rtl/>
        </w:rPr>
        <w:t xml:space="preserve">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5-2-9-4-1 المتطلبات الإنشائية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أ ـ نسبة العمق إلى طول البحر لهذا النوع من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(1 / 30)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ب ـ هذا النوع مناسب جداً لل</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المنحنية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ج ـ يصل بحر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ذات البلاطات المصمتة إلى 25 متراً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د ـ يصل بحر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ذات البلاطات المفرغة إلى 45 متراً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5-2-9-4-2 متطلبات التنفيذ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lastRenderedPageBreak/>
        <w:t xml:space="preserve">أ ـ يعتبر هذا النوع من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أصعب في التنفيذ مقارنة ب</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ذات الخرسانة المسلحة المصبوبة بالموقع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ب ـ يحتاج إلى عمالة فنية عالية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ج ـ يحتاج إلى زمن للتنفيذ مساوي للزمن اللازم لتنفيذ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ذات البلاطات المصمتة المصبوبة بالموقع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5-2-9-4-3 متطلبات الصيانة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يحتاج لأعمال صيانة قليلة عدا أعمال الصيانة اللازمة للدعامات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5-2-9-5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الخرسانية المسلحة ذات البلاطات سابقة الإجهاد وسابقة الصب</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Pr>
        <w:t xml:space="preserve">Precast </w:t>
      </w:r>
      <w:proofErr w:type="spellStart"/>
      <w:r w:rsidRPr="005214AA">
        <w:rPr>
          <w:rFonts w:asciiTheme="minorBidi" w:hAnsiTheme="minorBidi" w:cstheme="minorBidi"/>
          <w:b/>
          <w:bCs/>
          <w:color w:val="7F7F7F" w:themeColor="text1" w:themeTint="80"/>
          <w:sz w:val="40"/>
          <w:szCs w:val="40"/>
        </w:rPr>
        <w:t>Pretensioned</w:t>
      </w:r>
      <w:proofErr w:type="spellEnd"/>
      <w:r w:rsidRPr="005214AA">
        <w:rPr>
          <w:rFonts w:asciiTheme="minorBidi" w:hAnsiTheme="minorBidi" w:cstheme="minorBidi"/>
          <w:b/>
          <w:bCs/>
          <w:color w:val="7F7F7F" w:themeColor="text1" w:themeTint="80"/>
          <w:sz w:val="40"/>
          <w:szCs w:val="40"/>
        </w:rPr>
        <w:t xml:space="preserve"> Bridge</w:t>
      </w:r>
      <w:r w:rsidRPr="005214AA">
        <w:rPr>
          <w:rFonts w:asciiTheme="minorBidi" w:hAnsiTheme="minorBidi" w:cstheme="minorBidi"/>
          <w:b/>
          <w:bCs/>
          <w:color w:val="7F7F7F" w:themeColor="text1" w:themeTint="80"/>
          <w:sz w:val="40"/>
          <w:szCs w:val="40"/>
          <w:rtl/>
        </w:rPr>
        <w:t xml:space="preserve">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5-2-9-5-1 المتطلبات الإنشائية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أ ـ نسبة العمق إلى طول البحر تتراوح بين (1/25 إلى 1/33 )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ب ـ يستخدم للبحور التي تتراوح بين ( 6 ـ 10 متراً ) للبلاطات المصمتة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ج ـ يستخدم للبحور التي تتراوح بين ( 10 ـ 25 متراً ) للبلاطات المفرغة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5-2-9-5-2 متطلبات التنفيذ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lastRenderedPageBreak/>
        <w:br/>
        <w:t xml:space="preserve">أ ـ يحتاج إلى شدات أسهل وتفاصيل أقل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ب ـ يحتاج إلى زمن بسيط للتنفيذ مقارنة بباقي الأنواع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5-2-9-5-3 متطلبات الصيانة : </w:t>
      </w:r>
      <w:r w:rsidRPr="005214AA">
        <w:rPr>
          <w:rFonts w:asciiTheme="minorBidi" w:hAnsiTheme="minorBidi" w:cstheme="minorBidi"/>
          <w:b/>
          <w:bCs/>
          <w:color w:val="7F7F7F" w:themeColor="text1" w:themeTint="80"/>
          <w:sz w:val="40"/>
          <w:szCs w:val="40"/>
          <w:rtl/>
        </w:rPr>
        <w:br/>
        <w:t>لا يحتاج لأي أعمال عدا صيانة الدعامات (</w:t>
      </w:r>
      <w:r w:rsidRPr="005214AA">
        <w:rPr>
          <w:rFonts w:asciiTheme="minorBidi" w:hAnsiTheme="minorBidi" w:cstheme="minorBidi"/>
          <w:b/>
          <w:bCs/>
          <w:color w:val="7F7F7F" w:themeColor="text1" w:themeTint="80"/>
          <w:sz w:val="40"/>
          <w:szCs w:val="40"/>
        </w:rPr>
        <w:t>Bearings</w:t>
      </w:r>
      <w:r w:rsidRPr="005214AA">
        <w:rPr>
          <w:rFonts w:asciiTheme="minorBidi" w:hAnsiTheme="minorBidi" w:cstheme="minorBidi"/>
          <w:b/>
          <w:bCs/>
          <w:color w:val="7F7F7F" w:themeColor="text1" w:themeTint="80"/>
          <w:sz w:val="40"/>
          <w:szCs w:val="40"/>
          <w:rtl/>
        </w:rPr>
        <w:t xml:space="preserve">) والفواصل العرضية والطولية . </w:t>
      </w:r>
      <w:r w:rsidRPr="005214AA">
        <w:rPr>
          <w:rFonts w:asciiTheme="minorBidi" w:hAnsiTheme="minorBidi" w:cstheme="minorBidi"/>
          <w:b/>
          <w:bCs/>
          <w:color w:val="7F7F7F" w:themeColor="text1" w:themeTint="80"/>
          <w:sz w:val="40"/>
          <w:szCs w:val="40"/>
          <w:rtl/>
        </w:rPr>
        <w:br/>
        <w:t xml:space="preserve">5-2-9-6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ذات الكمرات سابقة الإجهاد </w:t>
      </w:r>
      <w:r w:rsidRPr="005214AA">
        <w:rPr>
          <w:rFonts w:asciiTheme="minorBidi" w:hAnsiTheme="minorBidi" w:cstheme="minorBidi"/>
          <w:b/>
          <w:bCs/>
          <w:color w:val="7F7F7F" w:themeColor="text1" w:themeTint="80"/>
          <w:sz w:val="40"/>
          <w:szCs w:val="40"/>
          <w:rtl/>
        </w:rPr>
        <w:br/>
        <w:t xml:space="preserve">5-2-9-6-1 المتطلبات الإنشائية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أ ـ نسبة العمق إلى طول البحر بسيطة الارتكاز في حدود ( 0.045 )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ب ـ نسبة العمق إلى طول البحر مستمرة الارتكاز في حدود ( 0.040 )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جـ ـ يستخدم هذا النوع من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للبحور التي تتراوح بين ( 25 ــ 30 متراً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5-2-9-6-2 متطلبات التنفيذ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أ ـ يعتبر هذا النوع أعقد في التنفيذ عن مثيله ذي الخرسانة المصبوبة بالموقع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ب ـ يحتاج إلى زمن أكبر من مثيله ذي الخرسانة المصبوبة بالموقع على شكل حرف </w:t>
      </w:r>
      <w:r w:rsidRPr="005214AA">
        <w:rPr>
          <w:rFonts w:asciiTheme="minorBidi" w:hAnsiTheme="minorBidi" w:cstheme="minorBidi"/>
          <w:b/>
          <w:bCs/>
          <w:color w:val="7F7F7F" w:themeColor="text1" w:themeTint="80"/>
          <w:sz w:val="40"/>
          <w:szCs w:val="40"/>
        </w:rPr>
        <w:t>T</w:t>
      </w:r>
      <w:r w:rsidRPr="005214AA">
        <w:rPr>
          <w:rFonts w:asciiTheme="minorBidi" w:hAnsiTheme="minorBidi" w:cstheme="minorBidi"/>
          <w:b/>
          <w:bCs/>
          <w:color w:val="7F7F7F" w:themeColor="text1" w:themeTint="80"/>
          <w:sz w:val="40"/>
          <w:szCs w:val="40"/>
          <w:rtl/>
        </w:rPr>
        <w:t xml:space="preserve"> أو على شكل صناديق مقفلة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lastRenderedPageBreak/>
        <w:t xml:space="preserve">5-2-9-6-3 متطلبات الصيانة : </w:t>
      </w:r>
      <w:r w:rsidRPr="005214AA">
        <w:rPr>
          <w:rFonts w:asciiTheme="minorBidi" w:hAnsiTheme="minorBidi" w:cstheme="minorBidi"/>
          <w:b/>
          <w:bCs/>
          <w:color w:val="7F7F7F" w:themeColor="text1" w:themeTint="80"/>
          <w:sz w:val="40"/>
          <w:szCs w:val="40"/>
          <w:rtl/>
        </w:rPr>
        <w:br/>
        <w:t xml:space="preserve">يحتاج لأعمال صيانة قليلة عدا صيانة الدعامات . </w:t>
      </w:r>
      <w:r w:rsidRPr="005214AA">
        <w:rPr>
          <w:rFonts w:asciiTheme="minorBidi" w:hAnsiTheme="minorBidi" w:cstheme="minorBidi"/>
          <w:b/>
          <w:bCs/>
          <w:color w:val="7F7F7F" w:themeColor="text1" w:themeTint="80"/>
          <w:sz w:val="40"/>
          <w:szCs w:val="40"/>
          <w:rtl/>
        </w:rPr>
        <w:br/>
        <w:t xml:space="preserve">5 ـ 2 ـ 9 ـ 7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ذات الخرسانة المسلحة سابقة الصب وسابقة الإجهاد على شكل حـرف ( </w:t>
      </w:r>
      <w:r w:rsidRPr="005214AA">
        <w:rPr>
          <w:rFonts w:asciiTheme="minorBidi" w:hAnsiTheme="minorBidi" w:cstheme="minorBidi"/>
          <w:b/>
          <w:bCs/>
          <w:color w:val="7F7F7F" w:themeColor="text1" w:themeTint="80"/>
          <w:sz w:val="40"/>
          <w:szCs w:val="40"/>
        </w:rPr>
        <w:t>T</w:t>
      </w:r>
      <w:r w:rsidRPr="005214AA">
        <w:rPr>
          <w:rFonts w:asciiTheme="minorBidi" w:hAnsiTheme="minorBidi" w:cstheme="minorBidi"/>
          <w:b/>
          <w:bCs/>
          <w:color w:val="7F7F7F" w:themeColor="text1" w:themeTint="80"/>
          <w:sz w:val="40"/>
          <w:szCs w:val="40"/>
          <w:rtl/>
        </w:rPr>
        <w:t xml:space="preserve"> أو </w:t>
      </w:r>
      <w:r w:rsidRPr="005214AA">
        <w:rPr>
          <w:rFonts w:asciiTheme="minorBidi" w:hAnsiTheme="minorBidi" w:cstheme="minorBidi"/>
          <w:b/>
          <w:bCs/>
          <w:color w:val="7F7F7F" w:themeColor="text1" w:themeTint="80"/>
          <w:sz w:val="40"/>
          <w:szCs w:val="40"/>
        </w:rPr>
        <w:t>I</w:t>
      </w:r>
      <w:r w:rsidRPr="005214AA">
        <w:rPr>
          <w:rFonts w:asciiTheme="minorBidi" w:hAnsiTheme="minorBidi" w:cstheme="minorBidi"/>
          <w:b/>
          <w:bCs/>
          <w:color w:val="7F7F7F" w:themeColor="text1" w:themeTint="80"/>
          <w:sz w:val="40"/>
          <w:szCs w:val="40"/>
          <w:rtl/>
        </w:rPr>
        <w:t xml:space="preserve"> أو صناديق مقفلة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Pr>
        <w:t>PRESTRESSED</w:t>
      </w:r>
      <w:r w:rsidRPr="005214AA">
        <w:rPr>
          <w:rFonts w:asciiTheme="minorBidi" w:hAnsiTheme="minorBidi" w:cstheme="minorBidi"/>
          <w:b/>
          <w:bCs/>
          <w:color w:val="7F7F7F" w:themeColor="text1" w:themeTint="80"/>
          <w:sz w:val="40"/>
          <w:szCs w:val="40"/>
          <w:rtl/>
        </w:rPr>
        <w:t xml:space="preserve"> </w:t>
      </w:r>
      <w:r w:rsidRPr="005214AA">
        <w:rPr>
          <w:rFonts w:asciiTheme="minorBidi" w:hAnsiTheme="minorBidi" w:cstheme="minorBidi"/>
          <w:b/>
          <w:bCs/>
          <w:color w:val="7F7F7F" w:themeColor="text1" w:themeTint="80"/>
          <w:sz w:val="40"/>
          <w:szCs w:val="40"/>
        </w:rPr>
        <w:t>PRECAST T AND I GIRDERS AND BOX SHAPED BRIDGES</w:t>
      </w:r>
      <w:r w:rsidRPr="005214AA">
        <w:rPr>
          <w:rFonts w:asciiTheme="minorBidi" w:hAnsiTheme="minorBidi" w:cstheme="minorBidi"/>
          <w:b/>
          <w:bCs/>
          <w:color w:val="7F7F7F" w:themeColor="text1" w:themeTint="80"/>
          <w:sz w:val="40"/>
          <w:szCs w:val="40"/>
          <w:rtl/>
        </w:rPr>
        <w:t xml:space="preserve"> </w:t>
      </w:r>
      <w:r w:rsidRPr="005214AA">
        <w:rPr>
          <w:rFonts w:asciiTheme="minorBidi" w:hAnsiTheme="minorBidi" w:cstheme="minorBidi"/>
          <w:b/>
          <w:bCs/>
          <w:color w:val="7F7F7F" w:themeColor="text1" w:themeTint="80"/>
          <w:sz w:val="40"/>
          <w:szCs w:val="40"/>
          <w:rtl/>
        </w:rPr>
        <w:br/>
        <w:t xml:space="preserve">انظر الشكل رقم </w:t>
      </w:r>
      <w:proofErr w:type="gramStart"/>
      <w:r w:rsidRPr="005214AA">
        <w:rPr>
          <w:rFonts w:asciiTheme="minorBidi" w:hAnsiTheme="minorBidi" w:cstheme="minorBidi"/>
          <w:b/>
          <w:bCs/>
          <w:color w:val="7F7F7F" w:themeColor="text1" w:themeTint="80"/>
          <w:sz w:val="40"/>
          <w:szCs w:val="40"/>
          <w:rtl/>
        </w:rPr>
        <w:t>( 5</w:t>
      </w:r>
      <w:proofErr w:type="gramEnd"/>
      <w:r w:rsidRPr="005214AA">
        <w:rPr>
          <w:rFonts w:asciiTheme="minorBidi" w:hAnsiTheme="minorBidi" w:cstheme="minorBidi"/>
          <w:b/>
          <w:bCs/>
          <w:color w:val="7F7F7F" w:themeColor="text1" w:themeTint="80"/>
          <w:sz w:val="40"/>
          <w:szCs w:val="40"/>
          <w:rtl/>
        </w:rPr>
        <w:t xml:space="preserve"> ـ 4 )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5-2-9-7-1 المتطلبات الإنشائية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أ ـ تستخدم لل</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ذات بحور تتراوح بين ( 9.0 ــ 50.0 متراً )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ب ـ تستخدم لل</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ذات الكوابيل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ج ـ نسبة العمق إلى البحر لل</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بسيطة الارتكاز ( 0.055 )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د ـ نسبة العمق إلى البحر لل</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مستمرة الارتكاز ( 0.050 )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5-2-9-7-2 متطلبات التنفيذ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أ ـ طريقة التنفيذ معقدة عن مثيلاتها ذات الخرسانة المصبوبة بالموقع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ب ـ يفضل استخدام القطاعات النموذجية ، ويصعب استخدام قطاعات مختلفة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جـ ـ تحتاج إلى عناية خاصة في التصنيع والنقل والتركيب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lastRenderedPageBreak/>
        <w:t>د ـ لا تحتاج لزمن كبير للتصنيع والتركيب خاصة القطاعات النموذجية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5-2-9-7-3 متطلبات الصيانة : </w:t>
      </w:r>
      <w:r w:rsidRPr="005214AA">
        <w:rPr>
          <w:rFonts w:asciiTheme="minorBidi" w:hAnsiTheme="minorBidi" w:cstheme="minorBidi"/>
          <w:b/>
          <w:bCs/>
          <w:color w:val="7F7F7F" w:themeColor="text1" w:themeTint="80"/>
          <w:sz w:val="40"/>
          <w:szCs w:val="40"/>
          <w:rtl/>
        </w:rPr>
        <w:br/>
        <w:t xml:space="preserve">لا تحتاج لأعمال صيانة عدا صيانة الدعامات الرأسية عند مناطق الارتكاز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5-2-10 القطاعات الأولية اللازمة للتصميم الابتدائي :</w:t>
      </w:r>
      <w:r w:rsidRPr="005214AA">
        <w:rPr>
          <w:rFonts w:asciiTheme="minorBidi" w:hAnsiTheme="minorBidi" w:cstheme="minorBidi"/>
          <w:b/>
          <w:bCs/>
          <w:color w:val="7F7F7F" w:themeColor="text1" w:themeTint="80"/>
          <w:sz w:val="40"/>
          <w:szCs w:val="40"/>
          <w:rtl/>
        </w:rPr>
        <w:br/>
        <w:t>يتم تحديد القطاعات الاوليه لل</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طبقاً لمتطلبات الكود الأمريكي </w:t>
      </w:r>
      <w:r w:rsidRPr="005214AA">
        <w:rPr>
          <w:rFonts w:asciiTheme="minorBidi" w:hAnsiTheme="minorBidi" w:cstheme="minorBidi"/>
          <w:b/>
          <w:bCs/>
          <w:color w:val="7F7F7F" w:themeColor="text1" w:themeTint="80"/>
          <w:sz w:val="40"/>
          <w:szCs w:val="40"/>
        </w:rPr>
        <w:t>ACI COMMITTEE 343</w:t>
      </w:r>
      <w:r w:rsidRPr="005214AA">
        <w:rPr>
          <w:rFonts w:asciiTheme="minorBidi" w:hAnsiTheme="minorBidi" w:cstheme="minorBidi"/>
          <w:b/>
          <w:bCs/>
          <w:color w:val="7F7F7F" w:themeColor="text1" w:themeTint="80"/>
          <w:sz w:val="40"/>
          <w:szCs w:val="40"/>
          <w:rtl/>
        </w:rPr>
        <w:t xml:space="preserve">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5-2-10-1 طول الكوابيل : </w:t>
      </w:r>
      <w:r w:rsidRPr="005214AA">
        <w:rPr>
          <w:rFonts w:asciiTheme="minorBidi" w:hAnsiTheme="minorBidi" w:cstheme="minorBidi"/>
          <w:b/>
          <w:bCs/>
          <w:color w:val="7F7F7F" w:themeColor="text1" w:themeTint="80"/>
          <w:sz w:val="40"/>
          <w:szCs w:val="40"/>
          <w:rtl/>
        </w:rPr>
        <w:br/>
        <w:t xml:space="preserve">يتوقف طول الكابولي ( </w:t>
      </w:r>
      <w:r w:rsidRPr="005214AA">
        <w:rPr>
          <w:rFonts w:asciiTheme="minorBidi" w:hAnsiTheme="minorBidi" w:cstheme="minorBidi"/>
          <w:b/>
          <w:bCs/>
          <w:color w:val="7F7F7F" w:themeColor="text1" w:themeTint="80"/>
          <w:sz w:val="40"/>
          <w:szCs w:val="40"/>
        </w:rPr>
        <w:t>L</w:t>
      </w:r>
      <w:r w:rsidRPr="005214AA">
        <w:rPr>
          <w:rFonts w:asciiTheme="minorBidi" w:hAnsiTheme="minorBidi" w:cstheme="minorBidi"/>
          <w:b/>
          <w:bCs/>
          <w:color w:val="7F7F7F" w:themeColor="text1" w:themeTint="80"/>
          <w:sz w:val="40"/>
          <w:szCs w:val="40"/>
          <w:rtl/>
        </w:rPr>
        <w:t xml:space="preserve"> )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على المسافة بين الكمرات الرئيسية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حيث تكون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Pr>
        <w:t>S ( 1/3 - 1/2 ) = L</w:t>
      </w:r>
      <w:r w:rsidRPr="005214AA">
        <w:rPr>
          <w:rFonts w:asciiTheme="minorBidi" w:hAnsiTheme="minorBidi" w:cstheme="minorBidi"/>
          <w:b/>
          <w:bCs/>
          <w:color w:val="7F7F7F" w:themeColor="text1" w:themeTint="80"/>
          <w:sz w:val="40"/>
          <w:szCs w:val="40"/>
          <w:rtl/>
        </w:rPr>
        <w:t xml:space="preserve"> </w:t>
      </w:r>
      <w:r w:rsidRPr="005214AA">
        <w:rPr>
          <w:rFonts w:asciiTheme="minorBidi" w:hAnsiTheme="minorBidi" w:cstheme="minorBidi"/>
          <w:b/>
          <w:bCs/>
          <w:color w:val="7F7F7F" w:themeColor="text1" w:themeTint="80"/>
          <w:sz w:val="40"/>
          <w:szCs w:val="40"/>
          <w:rtl/>
        </w:rPr>
        <w:br/>
        <w:t>حيث</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Pr>
        <w:t>S</w:t>
      </w:r>
      <w:r w:rsidRPr="005214AA">
        <w:rPr>
          <w:rFonts w:asciiTheme="minorBidi" w:hAnsiTheme="minorBidi" w:cstheme="minorBidi"/>
          <w:b/>
          <w:bCs/>
          <w:color w:val="7F7F7F" w:themeColor="text1" w:themeTint="80"/>
          <w:sz w:val="40"/>
          <w:szCs w:val="40"/>
          <w:rtl/>
        </w:rPr>
        <w:t xml:space="preserve"> = المسافة بين الكمرات الرئيسية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w:t>
      </w:r>
      <w:r w:rsidRPr="005214AA">
        <w:rPr>
          <w:rFonts w:asciiTheme="minorBidi" w:hAnsiTheme="minorBidi" w:cstheme="minorBidi"/>
          <w:b/>
          <w:bCs/>
          <w:color w:val="7F7F7F" w:themeColor="text1" w:themeTint="80"/>
          <w:sz w:val="40"/>
          <w:szCs w:val="40"/>
          <w:rtl/>
        </w:rPr>
        <w:br/>
        <w:t xml:space="preserve">و </w:t>
      </w:r>
      <w:r w:rsidRPr="005214AA">
        <w:rPr>
          <w:rFonts w:asciiTheme="minorBidi" w:hAnsiTheme="minorBidi" w:cstheme="minorBidi"/>
          <w:b/>
          <w:bCs/>
          <w:color w:val="7F7F7F" w:themeColor="text1" w:themeTint="80"/>
          <w:sz w:val="40"/>
          <w:szCs w:val="40"/>
        </w:rPr>
        <w:t>L</w:t>
      </w:r>
      <w:r w:rsidRPr="005214AA">
        <w:rPr>
          <w:rFonts w:asciiTheme="minorBidi" w:hAnsiTheme="minorBidi" w:cstheme="minorBidi"/>
          <w:b/>
          <w:bCs/>
          <w:color w:val="7F7F7F" w:themeColor="text1" w:themeTint="80"/>
          <w:sz w:val="40"/>
          <w:szCs w:val="40"/>
          <w:rtl/>
        </w:rPr>
        <w:t xml:space="preserve"> = طول الكابولي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5-2-10-2 المسافة بين الكمرات الرئيسية :يتم مقارنة تكلفة الكمرات الرئيسية مع تكلفة زيادة سماكة البلاطات ، وعموماً فإن الحل الأفضل اقتصادياً هو زيادة سماكة الكمرات الرئيسية وزيادة المسافات بينها ( </w:t>
      </w:r>
      <w:r w:rsidRPr="005214AA">
        <w:rPr>
          <w:rFonts w:asciiTheme="minorBidi" w:hAnsiTheme="minorBidi" w:cstheme="minorBidi"/>
          <w:b/>
          <w:bCs/>
          <w:color w:val="7F7F7F" w:themeColor="text1" w:themeTint="80"/>
          <w:sz w:val="40"/>
          <w:szCs w:val="40"/>
        </w:rPr>
        <w:t>S</w:t>
      </w:r>
      <w:r w:rsidRPr="005214AA">
        <w:rPr>
          <w:rFonts w:asciiTheme="minorBidi" w:hAnsiTheme="minorBidi" w:cstheme="minorBidi"/>
          <w:b/>
          <w:bCs/>
          <w:color w:val="7F7F7F" w:themeColor="text1" w:themeTint="80"/>
          <w:sz w:val="40"/>
          <w:szCs w:val="40"/>
          <w:rtl/>
        </w:rPr>
        <w:t xml:space="preserve"> )</w:t>
      </w:r>
    </w:p>
    <w:p w:rsidR="00057773" w:rsidRPr="005214AA" w:rsidRDefault="00057773">
      <w:pPr>
        <w:pStyle w:val="western"/>
        <w:spacing w:after="0"/>
        <w:rPr>
          <w:rFonts w:asciiTheme="minorBidi" w:hAnsiTheme="minorBidi" w:cstheme="minorBidi"/>
          <w:color w:val="7F7F7F" w:themeColor="text1" w:themeTint="80"/>
          <w:sz w:val="40"/>
          <w:szCs w:val="40"/>
          <w:rtl/>
        </w:rPr>
      </w:pPr>
    </w:p>
    <w:sectPr w:rsidR="00057773" w:rsidRPr="005214A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430F92"/>
    <w:rsid w:val="00057773"/>
    <w:rsid w:val="00430F92"/>
    <w:rsid w:val="005214AA"/>
    <w:rsid w:val="00562586"/>
    <w:rsid w:val="009E528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bidi/>
      <w:spacing w:before="100" w:beforeAutospacing="1" w:after="115"/>
    </w:pPr>
  </w:style>
  <w:style w:type="paragraph" w:customStyle="1" w:styleId="western">
    <w:name w:val="western"/>
    <w:basedOn w:val="Normal"/>
    <w:pPr>
      <w:bidi/>
      <w:spacing w:before="100" w:beforeAutospacing="1" w:after="115"/>
    </w:pPr>
  </w:style>
  <w:style w:type="paragraph" w:customStyle="1" w:styleId="cjk">
    <w:name w:val="cjk"/>
    <w:basedOn w:val="Normal"/>
    <w:pPr>
      <w:bidi/>
      <w:spacing w:before="100" w:beforeAutospacing="1" w:after="115"/>
    </w:pPr>
  </w:style>
  <w:style w:type="paragraph" w:customStyle="1" w:styleId="ctl">
    <w:name w:val="ctl"/>
    <w:basedOn w:val="Normal"/>
    <w:pPr>
      <w:bidi/>
      <w:spacing w:before="100" w:beforeAutospacing="1" w:after="115"/>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bidi/>
      <w:spacing w:before="100" w:beforeAutospacing="1" w:after="115"/>
    </w:pPr>
  </w:style>
  <w:style w:type="paragraph" w:customStyle="1" w:styleId="western">
    <w:name w:val="western"/>
    <w:basedOn w:val="Normal"/>
    <w:pPr>
      <w:bidi/>
      <w:spacing w:before="100" w:beforeAutospacing="1" w:after="115"/>
    </w:pPr>
  </w:style>
  <w:style w:type="paragraph" w:customStyle="1" w:styleId="cjk">
    <w:name w:val="cjk"/>
    <w:basedOn w:val="Normal"/>
    <w:pPr>
      <w:bidi/>
      <w:spacing w:before="100" w:beforeAutospacing="1" w:after="115"/>
    </w:pPr>
  </w:style>
  <w:style w:type="paragraph" w:customStyle="1" w:styleId="ctl">
    <w:name w:val="ctl"/>
    <w:basedOn w:val="Normal"/>
    <w:pPr>
      <w:bidi/>
      <w:spacing w:before="100" w:beforeAutospacing="1" w:after="11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17</Pages>
  <Words>2276</Words>
  <Characters>12979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Mohamed Khaled Ibrahim</Company>
  <LinksUpToDate>false</LinksUpToDate>
  <CharactersWithSpaces>15225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Mariam</dc:creator>
  <cp:keywords/>
  <dc:description/>
  <cp:lastModifiedBy>Mariam</cp:lastModifiedBy>
  <cp:revision>4</cp:revision>
  <dcterms:created xsi:type="dcterms:W3CDTF">2012-05-05T22:56:00Z</dcterms:created>
  <dcterms:modified xsi:type="dcterms:W3CDTF">2012-05-05T23:00:00Z</dcterms:modified>
</cp:coreProperties>
</file>